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20"/>
        <w:gridCol w:w="7140"/>
        <w:tblGridChange w:id="0">
          <w:tblGrid>
            <w:gridCol w:w="2220"/>
            <w:gridCol w:w="7140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Topic: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Goal: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Audience: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1: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2: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3: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  <w:t xml:space="preserve">Explanatory template:</w:t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20"/>
        <w:gridCol w:w="7140"/>
        <w:tblGridChange w:id="0">
          <w:tblGrid>
            <w:gridCol w:w="2220"/>
            <w:gridCol w:w="7140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Topic: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clear and simple explanation of the topic.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Goal: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specific goal related to your personal/professional development, your campaign or your cause.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Audience: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description of the audience who will help you achieve this goal.</w:t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1: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Story structure - Beginning (The past)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Set the tone. Why is this topic important/interesting/fun/serious? What’s the history and context?</w:t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2: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Story structure - Middle (The present)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Why should the audience care right now?</w:t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3: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Story structure - End (Future and/or action needed)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What can the audience do?</w:t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/>
      </w:pPr>
      <w:r w:rsidDel="00000000" w:rsidR="00000000" w:rsidRPr="00000000">
        <w:rPr>
          <w:rtl w:val="0"/>
        </w:rPr>
        <w:t xml:space="preserve">Example topic:</w:t>
      </w:r>
    </w:p>
    <w:tbl>
      <w:tblPr>
        <w:tblStyle w:val="Table9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20"/>
        <w:gridCol w:w="7140"/>
        <w:tblGridChange w:id="0">
          <w:tblGrid>
            <w:gridCol w:w="2220"/>
            <w:gridCol w:w="7140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Topic: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Why everyone should eat more honey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Goal: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boost in the sales of honey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Audience: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Parents who make school sandwiches</w:t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1: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Growing up my grandma used to make honey sandwiches for us after school and we have so many fond memories of honey sweets.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We’ve published some classic honey recipes so everyone can re-live those memories.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2: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It’s so hard for parents to create good school lunches that kids will actually eat - but it’s win/win using more honey: we support local bees in our environment and the kids love it!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7155"/>
        <w:tblGridChange w:id="0">
          <w:tblGrid>
            <w:gridCol w:w="2205"/>
            <w:gridCol w:w="7155"/>
          </w:tblGrid>
        </w:tblGridChange>
      </w:tblGrid>
      <w:tr>
        <w:trPr>
          <w:cantSplit w:val="0"/>
          <w:trHeight w:val="2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Message 3: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Download our free honey recipe book and share what you’ve made with us!</w:t>
            </w:r>
          </w:p>
        </w:tc>
      </w:tr>
    </w:tbl>
    <w:p w:rsidR="00000000" w:rsidDel="00000000" w:rsidP="00000000" w:rsidRDefault="00000000" w:rsidRPr="00000000" w14:paraId="0000003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Template provided by </w:t>
    </w:r>
    <w:hyperlink r:id="rId1">
      <w:r w:rsidDel="00000000" w:rsidR="00000000" w:rsidRPr="00000000">
        <w:rPr>
          <w:color w:val="1155cc"/>
          <w:sz w:val="16"/>
          <w:szCs w:val="16"/>
          <w:u w:val="single"/>
          <w:rtl w:val="0"/>
        </w:rPr>
        <w:t xml:space="preserve">jbau.com.au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jc w:val="center"/>
      <w:rPr>
        <w:b w:val="1"/>
        <w:sz w:val="16"/>
        <w:szCs w:val="16"/>
      </w:rPr>
    </w:pPr>
    <w:r w:rsidDel="00000000" w:rsidR="00000000" w:rsidRPr="00000000">
      <w:rPr>
        <w:b w:val="1"/>
        <w:sz w:val="16"/>
        <w:szCs w:val="16"/>
        <w:rtl w:val="0"/>
      </w:rPr>
      <w:t xml:space="preserve">JBAU Comms - Media lines template</w:t>
    </w:r>
  </w:p>
  <w:p w:rsidR="00000000" w:rsidDel="00000000" w:rsidP="00000000" w:rsidRDefault="00000000" w:rsidRPr="00000000" w14:paraId="0000003D">
    <w:pPr>
      <w:jc w:val="center"/>
      <w:rPr/>
    </w:pPr>
    <w:r w:rsidDel="00000000" w:rsidR="00000000" w:rsidRPr="00000000">
      <w:rPr>
        <w:b w:val="1"/>
      </w:rPr>
      <w:drawing>
        <wp:inline distB="114300" distT="114300" distL="114300" distR="114300">
          <wp:extent cx="1157288" cy="65097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57288" cy="65097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jbau.com.au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